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bidi w:val="0"/>
        <w:jc w:val="center"/>
        <w:rPr>
          <w:rFonts w:asciiTheme="minorEastAsia" w:hAnsiTheme="minorEastAsia"/>
          <w:b/>
          <w:szCs w:val="48"/>
        </w:rPr>
      </w:pPr>
      <w:r>
        <w:rPr>
          <w:rFonts w:hint="eastAsia"/>
          <w:b/>
          <w:bCs/>
          <w:sz w:val="48"/>
          <w:szCs w:val="48"/>
        </w:rPr>
        <w:t>投标报名登记表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eastAsia"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8"/>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7"/>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7"/>
        <w:rPr>
          <w:rFonts w:hint="eastAsia"/>
          <w:lang w:val="en-US" w:eastAsia="zh-CN"/>
        </w:rPr>
      </w:pPr>
    </w:p>
    <w:p w14:paraId="2EBBE5DC">
      <w:pPr>
        <w:bidi w:val="0"/>
        <w:rPr>
          <w:rFonts w:hint="eastAsia"/>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1DD7BEB1">
      <w:pPr>
        <w:rPr>
          <w:rFonts w:hint="eastAsia"/>
          <w:b/>
          <w:bCs/>
          <w:sz w:val="44"/>
          <w:szCs w:val="44"/>
          <w:lang w:val="en-US" w:eastAsia="zh-CN"/>
        </w:rPr>
      </w:pPr>
      <w:r>
        <w:rPr>
          <w:rFonts w:hint="eastAsia"/>
          <w:b/>
          <w:bCs/>
          <w:sz w:val="44"/>
          <w:szCs w:val="44"/>
          <w:lang w:val="en-US" w:eastAsia="zh-CN"/>
        </w:rPr>
        <w:br w:type="page"/>
      </w: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42E12ADE">
      <w:pPr>
        <w:tabs>
          <w:tab w:val="left" w:pos="426"/>
        </w:tabs>
        <w:spacing w:line="24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5A143096">
      <w:pPr>
        <w:spacing w:line="360" w:lineRule="auto"/>
        <w:ind w:right="-815" w:firstLine="480" w:firstLineChars="200"/>
        <w:rPr>
          <w:rFonts w:hint="eastAsia" w:ascii="宋体" w:hAnsi="宋体" w:eastAsia="宋体" w:cs="宋体"/>
          <w:sz w:val="24"/>
          <w:szCs w:val="24"/>
        </w:rPr>
      </w:pPr>
      <w:r>
        <w:rPr>
          <w:rFonts w:hint="eastAsia" w:ascii="宋体" w:hAnsi="宋体" w:eastAsia="宋体" w:cs="宋体"/>
          <w:sz w:val="24"/>
          <w:szCs w:val="24"/>
        </w:rPr>
        <w:t>我单位承诺：</w:t>
      </w:r>
    </w:p>
    <w:p w14:paraId="1228B2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1.我单位参与本项目所投标（响应）的货物、工程或服务，不存在侵犯知识产权的情况；已知悉并同意中标（成交）结果信息公示（公开）的内容。</w:t>
      </w:r>
    </w:p>
    <w:p w14:paraId="330D45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2.我单位参与该项目投标，符合招标文件关于联合体及进口产品的相关资格要求。</w:t>
      </w:r>
    </w:p>
    <w:p w14:paraId="6CDF9C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3.我单位参与本项目政府采购活动时不存在被有关部门禁止参与政府采购活动且在有效期内的情况。</w:t>
      </w:r>
    </w:p>
    <w:p w14:paraId="065B899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4.我单位具备《中华人民共和国政府采购法》第二十二条的条件。</w:t>
      </w:r>
    </w:p>
    <w:p w14:paraId="14D7C78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5.我单位参与本项目政府采购活动时不存在《深圳市财政局政府采购供应商信用信息管理办法》（深财规〔2023〕3号）列明的严重违法失信行为。</w:t>
      </w:r>
    </w:p>
    <w:p w14:paraId="0FEB6D5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7AB51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C5002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24071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767556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.我单位承诺中标后项目不转包，未经采购人同意不进行分包。</w:t>
      </w:r>
    </w:p>
    <w:p w14:paraId="4C5D58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B48D5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r>
        <w:rPr>
          <w:rFonts w:hint="eastAsia" w:ascii="宋体" w:hAnsi="宋体" w:eastAsia="宋体" w:cs="宋体"/>
          <w:sz w:val="24"/>
          <w:szCs w:val="24"/>
        </w:rPr>
        <w:t>。</w:t>
      </w:r>
    </w:p>
    <w:p w14:paraId="47CD11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531928D2">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65A49DA">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15.我单位清楚，如存在违反投标承诺行为情节严重的，将根据《深圳市财政局关于印发&lt;深圳市财政局政府采购供应商信用信息管理办法&gt;的通知》，依法被列入失信信息。</w:t>
      </w:r>
    </w:p>
    <w:p w14:paraId="68BB60BD">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lang w:val="en-US" w:eastAsia="zh-CN"/>
        </w:rPr>
        <w:t>16.我单位已知悉《政府采购促进中小企业发展管理办法》（财库〔2020〕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10D18364">
      <w:pPr>
        <w:spacing w:line="360" w:lineRule="auto"/>
        <w:ind w:firstLine="480" w:firstLineChars="200"/>
        <w:rPr>
          <w:rFonts w:hint="eastAsia" w:ascii="宋体" w:hAnsi="宋体" w:eastAsia="宋体" w:cs="宋体"/>
          <w:sz w:val="24"/>
          <w:szCs w:val="24"/>
        </w:rPr>
      </w:pPr>
    </w:p>
    <w:p w14:paraId="677AD27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以上承诺，如有违反，愿依照国家相关法律法规处理，并承担由此给采购人带来的损失。</w:t>
      </w:r>
    </w:p>
    <w:p w14:paraId="6A039A84">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58275993">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311CAAD4">
      <w:pPr>
        <w:keepNext w:val="0"/>
        <w:keepLines w:val="0"/>
        <w:pageBreakBefore w:val="0"/>
        <w:widowControl w:val="0"/>
        <w:tabs>
          <w:tab w:val="left" w:pos="426"/>
        </w:tabs>
        <w:kinsoku/>
        <w:wordWrap/>
        <w:overflowPunct/>
        <w:topLinePunct w:val="0"/>
        <w:autoSpaceDE/>
        <w:autoSpaceDN/>
        <w:bidi w:val="0"/>
        <w:adjustRightInd/>
        <w:snapToGrid/>
        <w:spacing w:after="60" w:line="34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03A16538">
      <w:pPr>
        <w:rPr>
          <w:rFonts w:hint="eastAsia" w:ascii="宋体" w:hAnsi="宋体" w:eastAsia="宋体" w:cs="宋体"/>
          <w:sz w:val="24"/>
        </w:rPr>
      </w:pPr>
      <w:r>
        <w:rPr>
          <w:rFonts w:hint="eastAsia" w:ascii="宋体" w:hAnsi="宋体" w:eastAsia="宋体" w:cs="宋体"/>
          <w:sz w:val="24"/>
        </w:rPr>
        <w:br w:type="page"/>
      </w:r>
    </w:p>
    <w:p w14:paraId="3B9A26CB">
      <w:pPr>
        <w:pStyle w:val="15"/>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bidi w:val="0"/>
        <w:rPr>
          <w:rFonts w:hint="eastAsia"/>
          <w:lang w:val="en-US" w:eastAsia="zh-CN"/>
        </w:rPr>
      </w:pPr>
    </w:p>
    <w:p w14:paraId="6A791D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（姓名），现任我单位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职务，为法定代表人（负责人），身份证件号为：</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6228F4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33246F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说明：1.法定代表人为投标人（企业事业单位、国家机关、社会团体）的主要行政负责人。</w:t>
      </w:r>
    </w:p>
    <w:p w14:paraId="68940C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2.本证明书要供法定代表人（负责人）相关身份证明文件：身份证扫描件（正反两面）方为有效；港澳台居民可提供来往通行证扫描件；非中国国籍管辖范围人员，可提供公安部门认可的身份证明材料扫描件。</w:t>
      </w:r>
    </w:p>
    <w:p w14:paraId="2AB81D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3.本项目投标授权代表为法定代表人（负责人）的，无需提供《投标文件签署授权委托书》。</w:t>
      </w:r>
    </w:p>
    <w:p w14:paraId="4585E2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4.内容必须填写真实、清楚，涂改无效，不得转让、买卖。</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5CBD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499" w:type="pct"/>
            <w:vAlign w:val="top"/>
          </w:tcPr>
          <w:p w14:paraId="38ADFDC7">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证件扫描件正面</w:t>
            </w:r>
            <w:r>
              <w:rPr>
                <w:rFonts w:hint="eastAsia" w:ascii="宋体" w:hAnsi="宋体" w:eastAsia="宋体" w:cs="宋体"/>
                <w:sz w:val="24"/>
                <w:szCs w:val="24"/>
                <w:lang w:eastAsia="zh-CN"/>
              </w:rPr>
              <w:t>（</w:t>
            </w:r>
            <w:r>
              <w:rPr>
                <w:rFonts w:hint="eastAsia" w:ascii="宋体" w:hAnsi="宋体" w:eastAsia="宋体" w:cs="宋体"/>
                <w:sz w:val="24"/>
                <w:szCs w:val="24"/>
              </w:rPr>
              <w:t>国徽</w:t>
            </w:r>
            <w:r>
              <w:rPr>
                <w:rFonts w:hint="eastAsia" w:ascii="宋体" w:hAnsi="宋体" w:eastAsia="宋体" w:cs="宋体"/>
                <w:sz w:val="24"/>
                <w:szCs w:val="24"/>
                <w:lang w:eastAsia="zh-CN"/>
              </w:rPr>
              <w:t>）</w:t>
            </w:r>
          </w:p>
          <w:p w14:paraId="5F756AB9">
            <w:pPr>
              <w:widowControl w:val="0"/>
              <w:spacing w:line="360" w:lineRule="auto"/>
              <w:jc w:val="center"/>
              <w:rPr>
                <w:rFonts w:hint="eastAsia" w:ascii="宋体" w:hAnsi="宋体" w:eastAsia="宋体" w:cs="宋体"/>
                <w:sz w:val="24"/>
                <w:szCs w:val="24"/>
              </w:rPr>
            </w:pPr>
          </w:p>
          <w:p w14:paraId="414096F7">
            <w:pPr>
              <w:widowControl w:val="0"/>
              <w:spacing w:line="360" w:lineRule="auto"/>
              <w:jc w:val="center"/>
              <w:rPr>
                <w:rFonts w:hint="eastAsia" w:ascii="宋体" w:hAnsi="宋体" w:eastAsia="宋体" w:cs="宋体"/>
                <w:sz w:val="24"/>
                <w:szCs w:val="24"/>
              </w:rPr>
            </w:pPr>
          </w:p>
        </w:tc>
        <w:tc>
          <w:tcPr>
            <w:tcW w:w="2500" w:type="pct"/>
            <w:vAlign w:val="top"/>
          </w:tcPr>
          <w:p w14:paraId="0DA4FF25">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证件扫描件反面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人像</w:t>
            </w:r>
            <w:r>
              <w:rPr>
                <w:rFonts w:hint="eastAsia" w:ascii="宋体" w:hAnsi="宋体" w:eastAsia="宋体" w:cs="宋体"/>
                <w:sz w:val="24"/>
                <w:szCs w:val="24"/>
                <w:lang w:eastAsia="zh-CN"/>
              </w:rPr>
              <w:t>）</w:t>
            </w:r>
          </w:p>
          <w:p w14:paraId="04D54CFE">
            <w:pPr>
              <w:widowControl w:val="0"/>
              <w:spacing w:line="360" w:lineRule="auto"/>
              <w:jc w:val="center"/>
              <w:rPr>
                <w:rFonts w:hint="eastAsia" w:ascii="宋体" w:hAnsi="宋体" w:eastAsia="宋体" w:cs="宋体"/>
                <w:sz w:val="24"/>
                <w:szCs w:val="24"/>
              </w:rPr>
            </w:pPr>
          </w:p>
          <w:p w14:paraId="6391B8C6">
            <w:pPr>
              <w:widowControl w:val="0"/>
              <w:spacing w:line="360" w:lineRule="auto"/>
              <w:jc w:val="center"/>
              <w:rPr>
                <w:rFonts w:hint="eastAsia" w:ascii="宋体" w:hAnsi="宋体" w:eastAsia="宋体" w:cs="宋体"/>
                <w:sz w:val="24"/>
                <w:szCs w:val="24"/>
              </w:rPr>
            </w:pPr>
          </w:p>
        </w:tc>
      </w:tr>
    </w:tbl>
    <w:p w14:paraId="62F83303">
      <w:pPr>
        <w:spacing w:line="360" w:lineRule="auto"/>
        <w:ind w:firstLine="241" w:firstLineChars="100"/>
        <w:rPr>
          <w:rFonts w:hint="eastAsia" w:ascii="宋体" w:hAnsi="宋体" w:eastAsia="宋体" w:cs="宋体"/>
          <w:b/>
          <w:bCs/>
          <w:color w:val="FF0000"/>
          <w:sz w:val="24"/>
          <w:szCs w:val="24"/>
        </w:rPr>
      </w:pPr>
    </w:p>
    <w:p w14:paraId="0B54398B">
      <w:pPr>
        <w:spacing w:line="360" w:lineRule="auto"/>
        <w:ind w:firstLine="241" w:firstLineChars="1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E8ED0A8">
      <w:pPr>
        <w:pStyle w:val="7"/>
        <w:spacing w:line="360" w:lineRule="auto"/>
        <w:rPr>
          <w:rFonts w:hint="eastAsia" w:ascii="宋体" w:hAnsi="宋体" w:eastAsia="宋体" w:cs="宋体"/>
          <w:b/>
          <w:bCs/>
          <w:sz w:val="24"/>
          <w:szCs w:val="24"/>
        </w:rPr>
      </w:pPr>
    </w:p>
    <w:p w14:paraId="21ADDA1A">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6"/>
        <w:spacing w:after="60" w:line="360" w:lineRule="auto"/>
        <w:ind w:firstLine="562"/>
        <w:rPr>
          <w:rFonts w:ascii="宋体" w:hAnsi="宋体"/>
          <w:b/>
          <w:sz w:val="28"/>
        </w:rPr>
      </w:pPr>
    </w:p>
    <w:p w14:paraId="2DDA4B7D">
      <w:pPr>
        <w:spacing w:line="360" w:lineRule="auto"/>
        <w:ind w:firstLine="480" w:firstLineChars="200"/>
        <w:rPr>
          <w:sz w:val="24"/>
          <w:szCs w:val="24"/>
        </w:rPr>
      </w:pPr>
      <w:r>
        <w:rPr>
          <w:rFonts w:hint="eastAsia"/>
          <w:sz w:val="24"/>
          <w:szCs w:val="24"/>
        </w:rPr>
        <w:t>本授权委托书声明：我</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（投标人名称）的法定代表人（负责人），现授权委托</w:t>
      </w:r>
      <w:r>
        <w:rPr>
          <w:rFonts w:hint="eastAsia"/>
          <w:sz w:val="24"/>
          <w:szCs w:val="24"/>
          <w:u w:val="single"/>
        </w:rPr>
        <w:t xml:space="preserve">            </w:t>
      </w:r>
      <w:r>
        <w:rPr>
          <w:rFonts w:hint="eastAsia"/>
          <w:sz w:val="24"/>
          <w:szCs w:val="24"/>
        </w:rPr>
        <w:t>（姓名）为我单位签署本项目已递交的投标文件的法定代表人（负责人）的授权委托代理人，代理人全权代表我所签署的本项目已递交的投标文件内容我均承认。</w:t>
      </w:r>
    </w:p>
    <w:p w14:paraId="10CFC150">
      <w:pPr>
        <w:spacing w:line="360" w:lineRule="auto"/>
        <w:ind w:firstLine="480" w:firstLineChars="200"/>
        <w:rPr>
          <w:sz w:val="24"/>
          <w:szCs w:val="24"/>
        </w:rPr>
      </w:pPr>
      <w:r>
        <w:rPr>
          <w:rFonts w:hint="eastAsia"/>
          <w:sz w:val="24"/>
          <w:szCs w:val="24"/>
        </w:rPr>
        <w:t>代理人无转委托权，特此委托。</w:t>
      </w:r>
    </w:p>
    <w:p w14:paraId="0D851ECA">
      <w:pPr>
        <w:spacing w:line="360" w:lineRule="auto"/>
        <w:ind w:firstLine="480" w:firstLineChars="200"/>
        <w:rPr>
          <w:sz w:val="24"/>
          <w:szCs w:val="24"/>
        </w:rPr>
      </w:pPr>
    </w:p>
    <w:p w14:paraId="60EBBBAF">
      <w:pPr>
        <w:spacing w:line="360" w:lineRule="auto"/>
        <w:ind w:firstLine="480" w:firstLineChars="200"/>
        <w:rPr>
          <w:sz w:val="24"/>
          <w:szCs w:val="24"/>
        </w:rPr>
      </w:pPr>
      <w:r>
        <w:rPr>
          <w:rFonts w:hint="eastAsia"/>
          <w:sz w:val="24"/>
          <w:szCs w:val="24"/>
        </w:rPr>
        <w:t>代理人：</w:t>
      </w:r>
      <w:r>
        <w:rPr>
          <w:rFonts w:hint="eastAsia"/>
          <w:sz w:val="24"/>
          <w:szCs w:val="24"/>
          <w:u w:val="single"/>
        </w:rPr>
        <w:t xml:space="preserve">              </w:t>
      </w:r>
      <w:r>
        <w:rPr>
          <w:rFonts w:hint="eastAsia"/>
          <w:sz w:val="24"/>
          <w:szCs w:val="24"/>
        </w:rPr>
        <w:t>；</w:t>
      </w:r>
    </w:p>
    <w:p w14:paraId="1C397E69">
      <w:pPr>
        <w:spacing w:line="360" w:lineRule="auto"/>
        <w:ind w:firstLine="480" w:firstLineChars="200"/>
        <w:rPr>
          <w:sz w:val="24"/>
          <w:szCs w:val="24"/>
        </w:rPr>
      </w:pPr>
      <w:r>
        <w:rPr>
          <w:rFonts w:hint="eastAsia"/>
          <w:sz w:val="24"/>
          <w:szCs w:val="24"/>
        </w:rPr>
        <w:t>身份证件号：</w:t>
      </w:r>
      <w:r>
        <w:rPr>
          <w:rFonts w:hint="eastAsia"/>
          <w:sz w:val="24"/>
          <w:szCs w:val="24"/>
          <w:u w:val="single"/>
        </w:rPr>
        <w:t xml:space="preserve">                        </w:t>
      </w:r>
      <w:r>
        <w:rPr>
          <w:rFonts w:hint="eastAsia"/>
          <w:sz w:val="24"/>
          <w:szCs w:val="24"/>
        </w:rPr>
        <w:t>，职务：</w:t>
      </w:r>
      <w:r>
        <w:rPr>
          <w:rFonts w:hint="eastAsia"/>
          <w:sz w:val="24"/>
          <w:szCs w:val="24"/>
          <w:u w:val="single"/>
        </w:rPr>
        <w:t xml:space="preserve">                </w:t>
      </w:r>
      <w:r>
        <w:rPr>
          <w:rFonts w:hint="eastAsia"/>
          <w:sz w:val="24"/>
          <w:szCs w:val="24"/>
        </w:rPr>
        <w:t>；</w:t>
      </w:r>
    </w:p>
    <w:p w14:paraId="22DC1275">
      <w:pPr>
        <w:spacing w:line="360" w:lineRule="auto"/>
        <w:ind w:firstLine="480" w:firstLineChars="200"/>
        <w:rPr>
          <w:sz w:val="24"/>
          <w:szCs w:val="24"/>
        </w:rPr>
      </w:pPr>
      <w:r>
        <w:rPr>
          <w:rFonts w:hint="eastAsia"/>
          <w:sz w:val="24"/>
          <w:szCs w:val="24"/>
        </w:rPr>
        <w:t>联系电话：</w:t>
      </w:r>
      <w:r>
        <w:rPr>
          <w:rFonts w:hint="eastAsia"/>
          <w:sz w:val="24"/>
          <w:szCs w:val="24"/>
          <w:u w:val="single"/>
        </w:rPr>
        <w:t xml:space="preserve">            </w:t>
      </w:r>
      <w:r>
        <w:rPr>
          <w:rFonts w:hint="eastAsia"/>
          <w:sz w:val="24"/>
          <w:szCs w:val="24"/>
        </w:rPr>
        <w:t>，手机：</w:t>
      </w:r>
      <w:r>
        <w:rPr>
          <w:rFonts w:hint="eastAsia"/>
          <w:sz w:val="24"/>
          <w:szCs w:val="24"/>
          <w:u w:val="single"/>
        </w:rPr>
        <w:t xml:space="preserve">                   </w:t>
      </w:r>
      <w:r>
        <w:rPr>
          <w:rFonts w:hint="eastAsia"/>
          <w:sz w:val="24"/>
          <w:szCs w:val="24"/>
        </w:rPr>
        <w:t>，电子邮箱：</w:t>
      </w:r>
      <w:r>
        <w:rPr>
          <w:rFonts w:hint="eastAsia"/>
          <w:sz w:val="24"/>
          <w:szCs w:val="24"/>
          <w:u w:val="single"/>
        </w:rPr>
        <w:t xml:space="preserve">                        </w:t>
      </w:r>
      <w:r>
        <w:rPr>
          <w:rFonts w:hint="eastAsia"/>
          <w:sz w:val="24"/>
          <w:szCs w:val="24"/>
        </w:rPr>
        <w:t>；</w:t>
      </w:r>
    </w:p>
    <w:p w14:paraId="77D4F5B3">
      <w:pPr>
        <w:spacing w:line="360" w:lineRule="auto"/>
        <w:ind w:firstLine="480" w:firstLineChars="200"/>
        <w:rPr>
          <w:sz w:val="24"/>
          <w:szCs w:val="24"/>
        </w:rPr>
      </w:pPr>
      <w:r>
        <w:rPr>
          <w:rFonts w:hint="eastAsia"/>
          <w:sz w:val="24"/>
          <w:szCs w:val="24"/>
        </w:rPr>
        <w:t>授权委托日期：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 xml:space="preserve">月 </w:t>
      </w:r>
      <w:r>
        <w:rPr>
          <w:rFonts w:hint="eastAsia"/>
          <w:sz w:val="24"/>
          <w:szCs w:val="24"/>
          <w:u w:val="single"/>
        </w:rPr>
        <w:t xml:space="preserve">      </w:t>
      </w:r>
      <w:r>
        <w:rPr>
          <w:rFonts w:hint="eastAsia"/>
          <w:sz w:val="24"/>
          <w:szCs w:val="24"/>
        </w:rPr>
        <w:t>日。</w:t>
      </w:r>
    </w:p>
    <w:p w14:paraId="4E4E03C7">
      <w:pPr>
        <w:spacing w:line="360" w:lineRule="auto"/>
        <w:ind w:firstLine="482" w:firstLineChars="200"/>
        <w:rPr>
          <w:b/>
          <w:color w:val="FF0000"/>
          <w:sz w:val="24"/>
          <w:szCs w:val="24"/>
        </w:rPr>
      </w:pPr>
      <w:r>
        <w:rPr>
          <w:rFonts w:hint="eastAsia"/>
          <w:b/>
          <w:color w:val="FF0000"/>
          <w:sz w:val="24"/>
          <w:szCs w:val="24"/>
        </w:rPr>
        <w:t>附：请提供代理人身份证扫描件（正反两面）方为有效；港澳台居民可提供来往通行证扫描件；非中国国籍管辖范围人员，可提供公安部门认可的身份证明材料扫描件。</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4"/>
        <w:gridCol w:w="4857"/>
      </w:tblGrid>
      <w:tr w14:paraId="4B4E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2499" w:type="pct"/>
            <w:vAlign w:val="top"/>
          </w:tcPr>
          <w:p w14:paraId="634D4A1C">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证件扫描件正面</w:t>
            </w:r>
            <w:r>
              <w:rPr>
                <w:rFonts w:hint="eastAsia" w:ascii="宋体" w:hAnsi="宋体" w:eastAsia="宋体" w:cs="宋体"/>
                <w:sz w:val="24"/>
                <w:szCs w:val="24"/>
                <w:lang w:eastAsia="zh-CN"/>
              </w:rPr>
              <w:t>（</w:t>
            </w:r>
            <w:r>
              <w:rPr>
                <w:rFonts w:hint="eastAsia" w:ascii="宋体" w:hAnsi="宋体" w:eastAsia="宋体" w:cs="宋体"/>
                <w:sz w:val="24"/>
                <w:szCs w:val="24"/>
              </w:rPr>
              <w:t>国徽</w:t>
            </w:r>
            <w:r>
              <w:rPr>
                <w:rFonts w:hint="eastAsia" w:ascii="宋体" w:hAnsi="宋体" w:eastAsia="宋体" w:cs="宋体"/>
                <w:sz w:val="24"/>
                <w:szCs w:val="24"/>
                <w:lang w:eastAsia="zh-CN"/>
              </w:rPr>
              <w:t>）</w:t>
            </w:r>
          </w:p>
          <w:p w14:paraId="749EC4BA">
            <w:pPr>
              <w:widowControl w:val="0"/>
              <w:spacing w:line="360" w:lineRule="auto"/>
              <w:jc w:val="center"/>
              <w:rPr>
                <w:rFonts w:hint="eastAsia" w:ascii="宋体" w:hAnsi="宋体" w:eastAsia="宋体" w:cs="宋体"/>
                <w:sz w:val="24"/>
                <w:szCs w:val="24"/>
              </w:rPr>
            </w:pPr>
          </w:p>
          <w:p w14:paraId="716AE0E6">
            <w:pPr>
              <w:widowControl w:val="0"/>
              <w:spacing w:line="360" w:lineRule="auto"/>
              <w:jc w:val="center"/>
              <w:rPr>
                <w:rFonts w:hint="eastAsia" w:ascii="宋体" w:hAnsi="宋体" w:eastAsia="宋体" w:cs="宋体"/>
                <w:sz w:val="24"/>
                <w:szCs w:val="24"/>
              </w:rPr>
            </w:pPr>
          </w:p>
        </w:tc>
        <w:tc>
          <w:tcPr>
            <w:tcW w:w="2500" w:type="pct"/>
            <w:vAlign w:val="top"/>
          </w:tcPr>
          <w:p w14:paraId="1930F7D6">
            <w:pPr>
              <w:widowControl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证件扫描件反面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人像</w:t>
            </w:r>
            <w:r>
              <w:rPr>
                <w:rFonts w:hint="eastAsia" w:ascii="宋体" w:hAnsi="宋体" w:eastAsia="宋体" w:cs="宋体"/>
                <w:sz w:val="24"/>
                <w:szCs w:val="24"/>
                <w:lang w:eastAsia="zh-CN"/>
              </w:rPr>
              <w:t>）</w:t>
            </w:r>
          </w:p>
          <w:p w14:paraId="6DAB85E7">
            <w:pPr>
              <w:widowControl w:val="0"/>
              <w:spacing w:line="360" w:lineRule="auto"/>
              <w:jc w:val="center"/>
              <w:rPr>
                <w:rFonts w:hint="eastAsia" w:ascii="宋体" w:hAnsi="宋体" w:eastAsia="宋体" w:cs="宋体"/>
                <w:sz w:val="24"/>
                <w:szCs w:val="24"/>
              </w:rPr>
            </w:pPr>
          </w:p>
          <w:p w14:paraId="359EA089">
            <w:pPr>
              <w:widowControl w:val="0"/>
              <w:spacing w:line="360" w:lineRule="auto"/>
              <w:jc w:val="center"/>
              <w:rPr>
                <w:rFonts w:hint="eastAsia" w:ascii="宋体" w:hAnsi="宋体" w:eastAsia="宋体" w:cs="宋体"/>
                <w:sz w:val="24"/>
                <w:szCs w:val="24"/>
              </w:rPr>
            </w:pPr>
          </w:p>
        </w:tc>
      </w:tr>
    </w:tbl>
    <w:p w14:paraId="7E0B4903">
      <w:pPr>
        <w:spacing w:line="360" w:lineRule="auto"/>
        <w:ind w:firstLine="241" w:firstLineChars="100"/>
        <w:rPr>
          <w:rFonts w:hint="eastAsia" w:ascii="Times New Roman" w:hAnsi="Times New Roman" w:cs="Times New Roman"/>
          <w:b/>
          <w:bCs/>
          <w:color w:val="FF0000"/>
          <w:sz w:val="24"/>
          <w:szCs w:val="24"/>
        </w:rPr>
      </w:pPr>
    </w:p>
    <w:p w14:paraId="04A88E50">
      <w:pPr>
        <w:pStyle w:val="7"/>
        <w:spacing w:line="360" w:lineRule="auto"/>
        <w:rPr>
          <w:rFonts w:hint="eastAsia" w:ascii="宋体" w:hAnsi="宋体" w:eastAsia="宋体" w:cs="宋体"/>
          <w:b/>
          <w:bCs/>
          <w:sz w:val="24"/>
          <w:szCs w:val="24"/>
        </w:rPr>
      </w:pPr>
      <w:r>
        <w:rPr>
          <w:rFonts w:hint="eastAsia" w:ascii="Times New Roman" w:hAnsi="Times New Roman" w:cs="Times New Roman"/>
          <w:b/>
          <w:bCs/>
          <w:color w:val="FF0000"/>
          <w:sz w:val="24"/>
          <w:szCs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bidi w:val="0"/>
        <w:rPr>
          <w:rFonts w:hint="default"/>
          <w:lang w:val="en-US" w:eastAsia="zh-CN"/>
        </w:rPr>
      </w:pPr>
    </w:p>
    <w:p w14:paraId="6CDB50A2">
      <w:pPr>
        <w:rPr>
          <w:rFonts w:hint="default" w:asciiTheme="minorEastAsia" w:hAnsiTheme="minorEastAsia"/>
          <w:b/>
          <w:sz w:val="48"/>
          <w:szCs w:val="48"/>
          <w:lang w:val="en-US" w:eastAsia="zh-CN"/>
        </w:rPr>
      </w:pPr>
    </w:p>
    <w:p w14:paraId="1CC80066">
      <w:pPr>
        <w:pStyle w:val="7"/>
        <w:rPr>
          <w:rFonts w:hint="default"/>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6"/>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113EA7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5044FF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652F86A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24E17A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6E938F4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BABAF0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04A70E1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CCE9F06">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54469C0F">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1F0B393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6F21447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5EDA7BB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2712C9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3C620D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D14749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5894C11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2FBC22A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468B7F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3564FFD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3C967A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1F14550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3C2E4C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734040A8">
      <w:pPr>
        <w:tabs>
          <w:tab w:val="left" w:pos="426"/>
        </w:tabs>
        <w:spacing w:after="60" w:line="360" w:lineRule="auto"/>
        <w:ind w:firstLine="560"/>
        <w:rPr>
          <w:rFonts w:hint="eastAsia" w:cs="Arial"/>
          <w:color w:val="000000"/>
          <w:sz w:val="24"/>
          <w:szCs w:val="24"/>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5B8452D">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D9FEBD8">
      <w:pPr>
        <w:pStyle w:val="15"/>
        <w:rPr>
          <w:rFonts w:hint="eastAsia"/>
        </w:rPr>
      </w:pPr>
    </w:p>
    <w:p w14:paraId="50E3E050">
      <w:pPr>
        <w:rPr>
          <w:rFonts w:hint="eastAsia"/>
          <w:b/>
          <w:bCs/>
          <w:sz w:val="44"/>
          <w:szCs w:val="44"/>
          <w:lang w:val="en-US" w:eastAsia="zh-CN"/>
        </w:rPr>
      </w:pPr>
      <w:r>
        <w:rPr>
          <w:rFonts w:hint="eastAsia"/>
          <w:b/>
          <w:bCs/>
          <w:sz w:val="44"/>
          <w:szCs w:val="44"/>
          <w:lang w:val="en-US" w:eastAsia="zh-CN"/>
        </w:rPr>
        <w:br w:type="page"/>
      </w:r>
    </w:p>
    <w:p w14:paraId="1263B8B5">
      <w:pPr>
        <w:bidi w:val="0"/>
        <w:jc w:val="center"/>
        <w:rPr>
          <w:rFonts w:hint="eastAsia"/>
          <w:b/>
          <w:bCs/>
          <w:sz w:val="44"/>
          <w:szCs w:val="44"/>
          <w:lang w:val="en-US" w:eastAsia="zh-CN"/>
        </w:rPr>
      </w:pPr>
      <w:bookmarkStart w:id="0" w:name="_GoBack"/>
      <w:bookmarkEnd w:id="0"/>
      <w:r>
        <w:rPr>
          <w:rFonts w:hint="eastAsia"/>
          <w:b/>
          <w:bCs/>
          <w:sz w:val="44"/>
          <w:szCs w:val="44"/>
          <w:lang w:val="en-US" w:eastAsia="zh-CN"/>
        </w:rPr>
        <w:t>六、本项目不允许进口产品参与投标</w:t>
      </w:r>
    </w:p>
    <w:p w14:paraId="19AB5024">
      <w:pPr>
        <w:widowControl/>
        <w:spacing w:after="60" w:line="480" w:lineRule="auto"/>
        <w:rPr>
          <w:rFonts w:hint="eastAsia" w:ascii="宋体" w:hAnsi="宋体" w:eastAsia="宋体" w:cs="宋体"/>
          <w:b/>
          <w:bCs/>
          <w:sz w:val="24"/>
          <w:lang w:val="zh-CN"/>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7910165E">
      <w:pPr>
        <w:widowControl/>
        <w:spacing w:after="60" w:line="48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向贵单位保证我单位不以进口产品参与投标</w:t>
      </w:r>
      <w:r>
        <w:rPr>
          <w:rFonts w:hint="eastAsia" w:ascii="宋体" w:hAnsi="宋体" w:eastAsia="宋体" w:cs="宋体"/>
          <w:b w:val="0"/>
          <w:bCs/>
          <w:sz w:val="24"/>
          <w:szCs w:val="24"/>
          <w:lang w:eastAsia="zh-CN"/>
        </w:rPr>
        <w:t>。</w:t>
      </w:r>
    </w:p>
    <w:p w14:paraId="797AC7FF">
      <w:pPr>
        <w:pStyle w:val="7"/>
        <w:pageBreakBefore w:val="0"/>
        <w:tabs>
          <w:tab w:val="left" w:pos="4760"/>
          <w:tab w:val="clear" w:pos="426"/>
        </w:tabs>
        <w:kinsoku/>
        <w:wordWrap/>
        <w:overflowPunct/>
        <w:topLinePunct w:val="0"/>
        <w:bidi w:val="0"/>
        <w:spacing w:line="480" w:lineRule="auto"/>
        <w:ind w:firstLine="480" w:firstLineChars="200"/>
        <w:rPr>
          <w:rFonts w:hint="eastAsia" w:ascii="宋体" w:hAnsi="宋体" w:eastAsia="宋体" w:cs="宋体"/>
          <w:sz w:val="24"/>
          <w:szCs w:val="24"/>
        </w:rPr>
      </w:pPr>
      <w:r>
        <w:rPr>
          <w:rFonts w:hint="eastAsia" w:ascii="宋体" w:hAnsi="宋体" w:eastAsia="宋体" w:cs="宋体"/>
          <w:b w:val="0"/>
          <w:bCs/>
          <w:sz w:val="24"/>
          <w:szCs w:val="24"/>
        </w:rPr>
        <w:t>特此承诺！</w:t>
      </w:r>
    </w:p>
    <w:p w14:paraId="50D84F5F">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29EDF53">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E4A6D02">
      <w:pPr>
        <w:rPr>
          <w:rFonts w:hint="eastAsia"/>
          <w:b/>
          <w:bCs/>
          <w:sz w:val="44"/>
          <w:szCs w:val="44"/>
          <w:lang w:val="en-US" w:eastAsia="zh-CN"/>
        </w:rPr>
      </w:pPr>
    </w:p>
    <w:p w14:paraId="63BAF085">
      <w:pPr>
        <w:bidi w:val="0"/>
        <w:jc w:val="center"/>
        <w:rPr>
          <w:rFonts w:hint="eastAsia"/>
          <w:b/>
          <w:bCs/>
          <w:sz w:val="44"/>
          <w:szCs w:val="44"/>
          <w:lang w:val="en-US" w:eastAsia="zh-CN"/>
        </w:rPr>
      </w:pPr>
      <w:r>
        <w:rPr>
          <w:rFonts w:hint="eastAsia"/>
          <w:b/>
          <w:bCs/>
          <w:sz w:val="44"/>
          <w:szCs w:val="44"/>
          <w:lang w:val="en-US" w:eastAsia="zh-CN"/>
        </w:rPr>
        <w:t>七、本项目不接受联合体投标，不允许转包或分包</w:t>
      </w:r>
    </w:p>
    <w:p w14:paraId="10BCB825">
      <w:pPr>
        <w:widowControl/>
        <w:spacing w:after="60" w:line="480" w:lineRule="auto"/>
        <w:rPr>
          <w:rFonts w:hint="eastAsia" w:ascii="宋体" w:hAnsi="宋体" w:eastAsia="宋体" w:cs="宋体"/>
          <w:b/>
          <w:bCs/>
          <w:sz w:val="24"/>
          <w:lang w:val="zh-CN"/>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28F1AC95">
      <w:pPr>
        <w:widowControl/>
        <w:spacing w:after="60" w:line="48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w:t>
      </w:r>
      <w:r>
        <w:rPr>
          <w:rFonts w:hint="eastAsia" w:ascii="宋体" w:hAnsi="宋体" w:eastAsia="宋体" w:cs="宋体"/>
          <w:b w:val="0"/>
          <w:bCs/>
          <w:kern w:val="2"/>
          <w:sz w:val="24"/>
          <w:szCs w:val="24"/>
          <w:lang w:val="en-US" w:eastAsia="zh-CN" w:bidi="ar-SA"/>
        </w:rPr>
        <w:t>转包或分包</w:t>
      </w:r>
      <w:r>
        <w:rPr>
          <w:rFonts w:hint="eastAsia" w:ascii="宋体" w:hAnsi="宋体" w:eastAsia="宋体" w:cs="宋体"/>
          <w:b w:val="0"/>
          <w:bCs/>
          <w:sz w:val="24"/>
          <w:szCs w:val="24"/>
          <w:lang w:eastAsia="zh-CN"/>
        </w:rPr>
        <w:t>。</w:t>
      </w:r>
    </w:p>
    <w:p w14:paraId="7623AC32">
      <w:pPr>
        <w:pStyle w:val="7"/>
        <w:pageBreakBefore w:val="0"/>
        <w:tabs>
          <w:tab w:val="left" w:pos="4760"/>
          <w:tab w:val="clear" w:pos="426"/>
        </w:tabs>
        <w:kinsoku/>
        <w:wordWrap/>
        <w:overflowPunct/>
        <w:topLinePunct w:val="0"/>
        <w:bidi w:val="0"/>
        <w:spacing w:line="480" w:lineRule="auto"/>
        <w:ind w:firstLine="480" w:firstLineChars="200"/>
        <w:rPr>
          <w:rFonts w:hint="eastAsia" w:ascii="宋体" w:hAnsi="宋体" w:eastAsia="宋体" w:cs="宋体"/>
          <w:sz w:val="24"/>
          <w:szCs w:val="24"/>
        </w:rPr>
      </w:pPr>
      <w:r>
        <w:rPr>
          <w:rFonts w:hint="eastAsia" w:ascii="宋体" w:hAnsi="宋体" w:eastAsia="宋体" w:cs="宋体"/>
          <w:b w:val="0"/>
          <w:bCs/>
          <w:sz w:val="24"/>
          <w:szCs w:val="24"/>
        </w:rPr>
        <w:t>特此承诺！</w:t>
      </w:r>
    </w:p>
    <w:p w14:paraId="601A6202">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34A72163">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C23D9BA">
      <w:pPr>
        <w:pStyle w:val="7"/>
        <w:rPr>
          <w:rFonts w:hint="default"/>
          <w:lang w:val="en-US" w:eastAsia="zh-CN"/>
        </w:rPr>
      </w:pPr>
    </w:p>
    <w:p w14:paraId="42B85D34">
      <w:pPr>
        <w:bidi w:val="0"/>
        <w:rPr>
          <w:rFonts w:hint="eastAsia"/>
          <w:lang w:val="en-US" w:eastAsia="zh-CN"/>
        </w:rPr>
      </w:pPr>
    </w:p>
    <w:p w14:paraId="659183F7">
      <w:pPr>
        <w:bidi w:val="0"/>
        <w:rPr>
          <w:rFonts w:hint="eastAsia"/>
          <w:lang w:val="en-US" w:eastAsia="zh-CN"/>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60F53995">
      <w:pPr>
        <w:pStyle w:val="15"/>
        <w:ind w:left="0" w:leftChars="0" w:firstLine="0" w:firstLineChars="0"/>
        <w:jc w:val="center"/>
        <w:rPr>
          <w:rFonts w:hint="eastAsia"/>
          <w:lang w:val="en-US" w:eastAsia="zh-CN"/>
        </w:rPr>
      </w:pPr>
      <w:r>
        <w:rPr>
          <w:rFonts w:hint="eastAsia"/>
          <w:b/>
          <w:bCs/>
          <w:sz w:val="44"/>
          <w:szCs w:val="44"/>
          <w:lang w:val="en-US" w:eastAsia="zh-CN"/>
        </w:rPr>
        <w:t>八、投标人资质要求其他文件</w:t>
      </w:r>
    </w:p>
    <w:p w14:paraId="49CA4BE1">
      <w:pPr>
        <w:pStyle w:val="15"/>
        <w:jc w:val="center"/>
        <w:rPr>
          <w:rFonts w:hint="default" w:asciiTheme="minorHAnsi" w:hAnsiTheme="minorHAnsi" w:eastAsiaTheme="minorEastAsia" w:cstheme="minorBidi"/>
          <w:b/>
          <w:bCs/>
          <w:kern w:val="2"/>
          <w:sz w:val="44"/>
          <w:szCs w:val="44"/>
          <w:lang w:val="en-US" w:eastAsia="zh-CN" w:bidi="ar-SA"/>
        </w:rPr>
      </w:pPr>
    </w:p>
    <w:p w14:paraId="4A72F8C2">
      <w:pPr>
        <w:rPr>
          <w:rFonts w:hint="default" w:ascii="宋体" w:hAnsi="宋体" w:eastAsiaTheme="minorEastAsia" w:cstheme="minorBidi"/>
          <w:kern w:val="2"/>
          <w:sz w:val="24"/>
          <w:szCs w:val="24"/>
          <w:lang w:val="en-US" w:eastAsia="zh-CN" w:bidi="ar-SA"/>
        </w:rPr>
      </w:pPr>
    </w:p>
    <w:p w14:paraId="0103ED55">
      <w:pPr>
        <w:pStyle w:val="7"/>
        <w:rPr>
          <w:rFonts w:hint="default"/>
          <w:lang w:val="en-US" w:eastAsia="zh-CN"/>
        </w:rPr>
      </w:pPr>
    </w:p>
    <w:p w14:paraId="02E5E631">
      <w:pPr>
        <w:pStyle w:val="3"/>
        <w:rPr>
          <w:rFonts w:hint="default" w:ascii="宋体" w:hAnsi="宋体" w:eastAsiaTheme="minorEastAsia" w:cstheme="minorBidi"/>
          <w:kern w:val="2"/>
          <w:sz w:val="24"/>
          <w:szCs w:val="24"/>
          <w:lang w:val="en-US" w:eastAsia="zh-CN" w:bidi="ar-SA"/>
        </w:rPr>
      </w:pPr>
    </w:p>
    <w:p w14:paraId="019CE355">
      <w:pPr>
        <w:pStyle w:val="7"/>
        <w:numPr>
          <w:ilvl w:val="0"/>
          <w:numId w:val="0"/>
        </w:numPr>
        <w:spacing w:line="360" w:lineRule="auto"/>
        <w:rPr>
          <w:rFonts w:hint="default" w:ascii="宋体" w:hAnsi="宋体" w:eastAsiaTheme="minorEastAsia" w:cstheme="minorBidi"/>
          <w:kern w:val="2"/>
          <w:sz w:val="24"/>
          <w:szCs w:val="24"/>
          <w:lang w:val="en-US" w:eastAsia="zh-CN" w:bidi="ar-SA"/>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1"/>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1"/>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1"/>
      <w:rPr>
        <w:rFonts w:ascii="仿宋" w:hAnsi="仿宋" w:eastAsia="仿宋"/>
        <w:b/>
        <w:color w:val="0070C0"/>
        <w:sz w:val="28"/>
      </w:rPr>
    </w:pPr>
  </w:p>
  <w:p w14:paraId="400FCFE0">
    <w:pPr>
      <w:pStyle w:val="12"/>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2"/>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726617"/>
    <w:rsid w:val="03AE3AC2"/>
    <w:rsid w:val="042F62B6"/>
    <w:rsid w:val="043D57CE"/>
    <w:rsid w:val="045D27C4"/>
    <w:rsid w:val="04893C18"/>
    <w:rsid w:val="06415714"/>
    <w:rsid w:val="071E4B61"/>
    <w:rsid w:val="07BB058C"/>
    <w:rsid w:val="0866016E"/>
    <w:rsid w:val="08710AAD"/>
    <w:rsid w:val="089A4646"/>
    <w:rsid w:val="08D35DAA"/>
    <w:rsid w:val="097F1E8C"/>
    <w:rsid w:val="09DB0482"/>
    <w:rsid w:val="09F043ED"/>
    <w:rsid w:val="0A621C44"/>
    <w:rsid w:val="0A80786B"/>
    <w:rsid w:val="0BD63080"/>
    <w:rsid w:val="0BF856E8"/>
    <w:rsid w:val="0C2B7A5E"/>
    <w:rsid w:val="0C9E6D20"/>
    <w:rsid w:val="0CAD06C0"/>
    <w:rsid w:val="0DFE384E"/>
    <w:rsid w:val="0F8B118C"/>
    <w:rsid w:val="106D0CC7"/>
    <w:rsid w:val="12AE5520"/>
    <w:rsid w:val="12EE6CE6"/>
    <w:rsid w:val="13892724"/>
    <w:rsid w:val="14D7334F"/>
    <w:rsid w:val="163F0551"/>
    <w:rsid w:val="16B625E9"/>
    <w:rsid w:val="17357BBD"/>
    <w:rsid w:val="18373188"/>
    <w:rsid w:val="1905357C"/>
    <w:rsid w:val="1912647A"/>
    <w:rsid w:val="19204D2C"/>
    <w:rsid w:val="19265A82"/>
    <w:rsid w:val="19A57053"/>
    <w:rsid w:val="19AE4159"/>
    <w:rsid w:val="1A4563DB"/>
    <w:rsid w:val="1AA8786B"/>
    <w:rsid w:val="1AF03B8E"/>
    <w:rsid w:val="1B244243"/>
    <w:rsid w:val="1D6F08C0"/>
    <w:rsid w:val="1DA03292"/>
    <w:rsid w:val="1E356CB9"/>
    <w:rsid w:val="1F782DFB"/>
    <w:rsid w:val="201E0518"/>
    <w:rsid w:val="21A8797C"/>
    <w:rsid w:val="21BA4DBD"/>
    <w:rsid w:val="21FC1A76"/>
    <w:rsid w:val="224B0307"/>
    <w:rsid w:val="22546084"/>
    <w:rsid w:val="23607AAF"/>
    <w:rsid w:val="23C6233B"/>
    <w:rsid w:val="24284DA4"/>
    <w:rsid w:val="24455956"/>
    <w:rsid w:val="24C27C59"/>
    <w:rsid w:val="263076F8"/>
    <w:rsid w:val="267E63D7"/>
    <w:rsid w:val="275D2FB6"/>
    <w:rsid w:val="27C71C0A"/>
    <w:rsid w:val="28046F54"/>
    <w:rsid w:val="284041CC"/>
    <w:rsid w:val="28B5097D"/>
    <w:rsid w:val="28B83DD5"/>
    <w:rsid w:val="29CD40AA"/>
    <w:rsid w:val="2B4550AD"/>
    <w:rsid w:val="2B575BC8"/>
    <w:rsid w:val="2C3A1B18"/>
    <w:rsid w:val="2C4B7043"/>
    <w:rsid w:val="2CFF066C"/>
    <w:rsid w:val="2DA169E0"/>
    <w:rsid w:val="2DE11846"/>
    <w:rsid w:val="2E193CE2"/>
    <w:rsid w:val="2E381A14"/>
    <w:rsid w:val="2E9C33A9"/>
    <w:rsid w:val="2F1C4AB1"/>
    <w:rsid w:val="2F662C24"/>
    <w:rsid w:val="2F8D4187"/>
    <w:rsid w:val="30BE2D79"/>
    <w:rsid w:val="30D342E9"/>
    <w:rsid w:val="316470D7"/>
    <w:rsid w:val="31CA1248"/>
    <w:rsid w:val="3295422F"/>
    <w:rsid w:val="33430696"/>
    <w:rsid w:val="33F96527"/>
    <w:rsid w:val="343B44E6"/>
    <w:rsid w:val="34D35709"/>
    <w:rsid w:val="34DF14AF"/>
    <w:rsid w:val="356869BA"/>
    <w:rsid w:val="387143DC"/>
    <w:rsid w:val="39700927"/>
    <w:rsid w:val="39A845DE"/>
    <w:rsid w:val="39FF7EFD"/>
    <w:rsid w:val="3A2B484E"/>
    <w:rsid w:val="3A2C4AE1"/>
    <w:rsid w:val="3AE439B6"/>
    <w:rsid w:val="3AEF598D"/>
    <w:rsid w:val="3B4A51A8"/>
    <w:rsid w:val="3C802B82"/>
    <w:rsid w:val="3CDE10ED"/>
    <w:rsid w:val="3D8C6D0B"/>
    <w:rsid w:val="3DB635E9"/>
    <w:rsid w:val="3E670347"/>
    <w:rsid w:val="3EDA4A5E"/>
    <w:rsid w:val="401E0F79"/>
    <w:rsid w:val="40BA6DA3"/>
    <w:rsid w:val="41260DCB"/>
    <w:rsid w:val="41812516"/>
    <w:rsid w:val="42364F4E"/>
    <w:rsid w:val="423A4477"/>
    <w:rsid w:val="428E19BE"/>
    <w:rsid w:val="42976F25"/>
    <w:rsid w:val="42FF0454"/>
    <w:rsid w:val="436A3924"/>
    <w:rsid w:val="43FE06CB"/>
    <w:rsid w:val="44A4175D"/>
    <w:rsid w:val="44F76236"/>
    <w:rsid w:val="45C443BB"/>
    <w:rsid w:val="47A3548D"/>
    <w:rsid w:val="48D90193"/>
    <w:rsid w:val="49092B40"/>
    <w:rsid w:val="495A29E0"/>
    <w:rsid w:val="4999727E"/>
    <w:rsid w:val="4A3414FD"/>
    <w:rsid w:val="4A990A7B"/>
    <w:rsid w:val="4AB8354A"/>
    <w:rsid w:val="4AF26645"/>
    <w:rsid w:val="4B2F5915"/>
    <w:rsid w:val="4C07749A"/>
    <w:rsid w:val="4C806C7C"/>
    <w:rsid w:val="4D045962"/>
    <w:rsid w:val="4D3B0246"/>
    <w:rsid w:val="4E427CAA"/>
    <w:rsid w:val="4E4B1EE0"/>
    <w:rsid w:val="518B15F2"/>
    <w:rsid w:val="51EB4B97"/>
    <w:rsid w:val="52825BA8"/>
    <w:rsid w:val="538809B4"/>
    <w:rsid w:val="56222F62"/>
    <w:rsid w:val="570D17F0"/>
    <w:rsid w:val="580F7106"/>
    <w:rsid w:val="592156AC"/>
    <w:rsid w:val="595E3A13"/>
    <w:rsid w:val="59A15E03"/>
    <w:rsid w:val="59B51862"/>
    <w:rsid w:val="59E74EFC"/>
    <w:rsid w:val="5AD53B49"/>
    <w:rsid w:val="5AEE1146"/>
    <w:rsid w:val="5B060C94"/>
    <w:rsid w:val="5B215ACE"/>
    <w:rsid w:val="5CF5745F"/>
    <w:rsid w:val="5EB86749"/>
    <w:rsid w:val="5EE70DDC"/>
    <w:rsid w:val="5EEA2683"/>
    <w:rsid w:val="6073169F"/>
    <w:rsid w:val="60786091"/>
    <w:rsid w:val="61151C31"/>
    <w:rsid w:val="62031511"/>
    <w:rsid w:val="62184F55"/>
    <w:rsid w:val="6365151F"/>
    <w:rsid w:val="63827325"/>
    <w:rsid w:val="63EA73A4"/>
    <w:rsid w:val="63F55C8A"/>
    <w:rsid w:val="64282BBC"/>
    <w:rsid w:val="655405D2"/>
    <w:rsid w:val="664971FE"/>
    <w:rsid w:val="66506682"/>
    <w:rsid w:val="670C0300"/>
    <w:rsid w:val="67F35C26"/>
    <w:rsid w:val="682664D1"/>
    <w:rsid w:val="693350E1"/>
    <w:rsid w:val="699F3460"/>
    <w:rsid w:val="6A0A37FC"/>
    <w:rsid w:val="6A941E18"/>
    <w:rsid w:val="6BC8789F"/>
    <w:rsid w:val="6BE32A05"/>
    <w:rsid w:val="6C5737B1"/>
    <w:rsid w:val="6C643A6C"/>
    <w:rsid w:val="6D535020"/>
    <w:rsid w:val="6D9503B7"/>
    <w:rsid w:val="6F185622"/>
    <w:rsid w:val="6FC518C4"/>
    <w:rsid w:val="6FFA660D"/>
    <w:rsid w:val="7029317C"/>
    <w:rsid w:val="703245A0"/>
    <w:rsid w:val="70DC4B56"/>
    <w:rsid w:val="71074C6B"/>
    <w:rsid w:val="72181794"/>
    <w:rsid w:val="72C35088"/>
    <w:rsid w:val="730D1BFA"/>
    <w:rsid w:val="74253AE1"/>
    <w:rsid w:val="746036EA"/>
    <w:rsid w:val="748E271D"/>
    <w:rsid w:val="755F069C"/>
    <w:rsid w:val="759929D8"/>
    <w:rsid w:val="75EF4E0B"/>
    <w:rsid w:val="77453882"/>
    <w:rsid w:val="79063F20"/>
    <w:rsid w:val="79EE758C"/>
    <w:rsid w:val="7A057668"/>
    <w:rsid w:val="7A0F7C84"/>
    <w:rsid w:val="7A2B3E1B"/>
    <w:rsid w:val="7BE0085C"/>
    <w:rsid w:val="7C8E671F"/>
    <w:rsid w:val="7CFC55FB"/>
    <w:rsid w:val="7D215EF5"/>
    <w:rsid w:val="7D907A47"/>
    <w:rsid w:val="7DDB3556"/>
    <w:rsid w:val="7E637336"/>
    <w:rsid w:val="7EA81185"/>
    <w:rsid w:val="7EBA60DA"/>
    <w:rsid w:val="7F7D053D"/>
    <w:rsid w:val="7F8D7A6D"/>
    <w:rsid w:val="7FEC5E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style>
  <w:style w:type="paragraph" w:styleId="7">
    <w:name w:val="Body Text"/>
    <w:basedOn w:val="1"/>
    <w:next w:val="1"/>
    <w:autoRedefine/>
    <w:qFormat/>
    <w:uiPriority w:val="0"/>
    <w:pPr>
      <w:tabs>
        <w:tab w:val="left" w:pos="426"/>
      </w:tabs>
      <w:autoSpaceDE w:val="0"/>
      <w:autoSpaceDN w:val="0"/>
      <w:jc w:val="left"/>
    </w:pPr>
    <w:rPr>
      <w:rFonts w:hint="eastAsia"/>
      <w:sz w:val="28"/>
      <w:szCs w:val="20"/>
    </w:rPr>
  </w:style>
  <w:style w:type="paragraph" w:styleId="8">
    <w:name w:val="Body Text Indent"/>
    <w:basedOn w:val="1"/>
    <w:next w:val="9"/>
    <w:link w:val="24"/>
    <w:autoRedefine/>
    <w:qFormat/>
    <w:uiPriority w:val="0"/>
    <w:pPr>
      <w:spacing w:line="360" w:lineRule="auto"/>
      <w:ind w:firstLine="720"/>
    </w:pPr>
    <w:rPr>
      <w:rFonts w:ascii="Times New Roman" w:hAnsi="Times New Roman" w:eastAsia="宋体" w:cs="Times New Roman"/>
      <w:bCs/>
      <w:sz w:val="28"/>
    </w:rPr>
  </w:style>
  <w:style w:type="paragraph" w:styleId="9">
    <w:name w:val="envelope return"/>
    <w:basedOn w:val="1"/>
    <w:unhideWhenUsed/>
    <w:qFormat/>
    <w:uiPriority w:val="99"/>
    <w:pPr>
      <w:tabs>
        <w:tab w:val="left" w:pos="426"/>
      </w:tabs>
      <w:snapToGrid w:val="0"/>
    </w:pPr>
    <w:rPr>
      <w:rFonts w:ascii="Arial" w:hAnsi="Arial"/>
    </w:rPr>
  </w:style>
  <w:style w:type="paragraph" w:styleId="10">
    <w:name w:val="Balloon Text"/>
    <w:basedOn w:val="1"/>
    <w:link w:val="25"/>
    <w:autoRedefine/>
    <w:qFormat/>
    <w:uiPriority w:val="0"/>
    <w:rPr>
      <w:sz w:val="18"/>
      <w:szCs w:val="18"/>
    </w:rPr>
  </w:style>
  <w:style w:type="paragraph" w:styleId="11">
    <w:name w:val="footer"/>
    <w:basedOn w:val="1"/>
    <w:link w:val="26"/>
    <w:autoRedefine/>
    <w:qFormat/>
    <w:uiPriority w:val="99"/>
    <w:pPr>
      <w:tabs>
        <w:tab w:val="center" w:pos="4153"/>
        <w:tab w:val="right" w:pos="8306"/>
      </w:tabs>
      <w:snapToGrid w:val="0"/>
      <w:jc w:val="left"/>
    </w:pPr>
    <w:rPr>
      <w:sz w:val="18"/>
    </w:rPr>
  </w:style>
  <w:style w:type="paragraph" w:styleId="12">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qFormat/>
    <w:uiPriority w:val="0"/>
    <w:pPr>
      <w:tabs>
        <w:tab w:val="left" w:pos="426"/>
      </w:tabs>
      <w:autoSpaceDE w:val="0"/>
      <w:autoSpaceDN w:val="0"/>
    </w:pPr>
    <w:rPr>
      <w:rFonts w:hint="eastAsia"/>
      <w:sz w:val="28"/>
      <w:szCs w:val="20"/>
    </w:rPr>
  </w:style>
  <w:style w:type="paragraph" w:styleId="14">
    <w:name w:val="Body Text First Indent"/>
    <w:basedOn w:val="7"/>
    <w:qFormat/>
    <w:uiPriority w:val="0"/>
    <w:pPr>
      <w:snapToGrid/>
      <w:spacing w:line="240" w:lineRule="auto"/>
      <w:ind w:firstLine="420" w:firstLineChars="100"/>
    </w:pPr>
    <w:rPr>
      <w:rFonts w:ascii="Times New Roman" w:hAnsi="Times New Roman"/>
      <w:sz w:val="21"/>
      <w:szCs w:val="24"/>
    </w:rPr>
  </w:style>
  <w:style w:type="paragraph" w:styleId="15">
    <w:name w:val="Body Text First Indent 2"/>
    <w:basedOn w:val="8"/>
    <w:next w:val="14"/>
    <w:unhideWhenUsed/>
    <w:qFormat/>
    <w:uiPriority w:val="99"/>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FollowedHyperlink"/>
    <w:basedOn w:val="18"/>
    <w:autoRedefine/>
    <w:semiHidden/>
    <w:unhideWhenUsed/>
    <w:qFormat/>
    <w:uiPriority w:val="0"/>
    <w:rPr>
      <w:color w:val="918B8E"/>
      <w:u w:val="none"/>
    </w:rPr>
  </w:style>
  <w:style w:type="character" w:styleId="21">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2">
    <w:name w:val="_Style 3"/>
    <w:basedOn w:val="1"/>
    <w:qFormat/>
    <w:uiPriority w:val="0"/>
    <w:pPr>
      <w:widowControl w:val="0"/>
      <w:ind w:firstLine="420" w:firstLineChars="200"/>
      <w:jc w:val="both"/>
    </w:pPr>
    <w:rPr>
      <w:kern w:val="2"/>
      <w:sz w:val="20"/>
      <w:szCs w:val="24"/>
    </w:rPr>
  </w:style>
  <w:style w:type="paragraph" w:customStyle="1" w:styleId="23">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4">
    <w:name w:val="正文文本缩进 Char"/>
    <w:basedOn w:val="18"/>
    <w:link w:val="8"/>
    <w:autoRedefine/>
    <w:qFormat/>
    <w:uiPriority w:val="0"/>
    <w:rPr>
      <w:rFonts w:ascii="Times New Roman" w:hAnsi="Times New Roman" w:eastAsia="宋体" w:cs="Times New Roman"/>
      <w:bCs/>
      <w:kern w:val="2"/>
      <w:sz w:val="28"/>
      <w:szCs w:val="24"/>
    </w:rPr>
  </w:style>
  <w:style w:type="character" w:customStyle="1" w:styleId="25">
    <w:name w:val="批注框文本 Char"/>
    <w:basedOn w:val="18"/>
    <w:link w:val="10"/>
    <w:autoRedefine/>
    <w:qFormat/>
    <w:uiPriority w:val="0"/>
    <w:rPr>
      <w:kern w:val="2"/>
      <w:sz w:val="18"/>
      <w:szCs w:val="18"/>
    </w:rPr>
  </w:style>
  <w:style w:type="character" w:customStyle="1" w:styleId="26">
    <w:name w:val="页脚 Char"/>
    <w:basedOn w:val="18"/>
    <w:link w:val="11"/>
    <w:autoRedefine/>
    <w:qFormat/>
    <w:uiPriority w:val="99"/>
    <w:rPr>
      <w:kern w:val="2"/>
      <w:sz w:val="18"/>
      <w:szCs w:val="24"/>
    </w:rPr>
  </w:style>
  <w:style w:type="character" w:customStyle="1" w:styleId="27">
    <w:name w:val="页眉 Char"/>
    <w:basedOn w:val="18"/>
    <w:link w:val="12"/>
    <w:autoRedefine/>
    <w:qFormat/>
    <w:uiPriority w:val="99"/>
    <w:rPr>
      <w:kern w:val="2"/>
      <w:sz w:val="18"/>
      <w:szCs w:val="24"/>
    </w:rPr>
  </w:style>
  <w:style w:type="character" w:customStyle="1" w:styleId="28">
    <w:name w:val="不明显参考1"/>
    <w:basedOn w:val="18"/>
    <w:autoRedefine/>
    <w:qFormat/>
    <w:uiPriority w:val="31"/>
    <w:rPr>
      <w:smallCaps/>
      <w:color w:val="ED7D31" w:themeColor="accent2"/>
      <w:u w:val="single"/>
      <w14:textFill>
        <w14:solidFill>
          <w14:schemeClr w14:val="accent2"/>
        </w14:solidFill>
      </w14:textFill>
    </w:rPr>
  </w:style>
  <w:style w:type="paragraph" w:styleId="29">
    <w:name w:val="List Paragraph"/>
    <w:basedOn w:val="1"/>
    <w:qFormat/>
    <w:uiPriority w:val="34"/>
    <w:pPr>
      <w:ind w:firstLine="420" w:firstLineChars="200"/>
    </w:pPr>
  </w:style>
  <w:style w:type="character" w:customStyle="1" w:styleId="30">
    <w:name w:val="text"/>
    <w:basedOn w:val="18"/>
    <w:autoRedefine/>
    <w:qFormat/>
    <w:uiPriority w:val="0"/>
  </w:style>
  <w:style w:type="character" w:customStyle="1" w:styleId="31">
    <w:name w:val="text1"/>
    <w:basedOn w:val="18"/>
    <w:autoRedefine/>
    <w:qFormat/>
    <w:uiPriority w:val="0"/>
  </w:style>
  <w:style w:type="character" w:customStyle="1" w:styleId="32">
    <w:name w:val="text2"/>
    <w:basedOn w:val="18"/>
    <w:autoRedefine/>
    <w:qFormat/>
    <w:uiPriority w:val="0"/>
  </w:style>
  <w:style w:type="character" w:customStyle="1" w:styleId="33">
    <w:name w:val="f_l3"/>
    <w:basedOn w:val="18"/>
    <w:qFormat/>
    <w:uiPriority w:val="0"/>
    <w:rPr>
      <w:color w:val="555555"/>
      <w:sz w:val="21"/>
      <w:szCs w:val="21"/>
    </w:rPr>
  </w:style>
  <w:style w:type="character" w:customStyle="1" w:styleId="34">
    <w:name w:val="f_l4"/>
    <w:basedOn w:val="18"/>
    <w:autoRedefine/>
    <w:qFormat/>
    <w:uiPriority w:val="0"/>
    <w:rPr>
      <w:color w:val="555555"/>
      <w:sz w:val="21"/>
      <w:szCs w:val="21"/>
    </w:rPr>
  </w:style>
  <w:style w:type="character" w:customStyle="1" w:styleId="35">
    <w:name w:val="hover15"/>
    <w:basedOn w:val="18"/>
    <w:autoRedefine/>
    <w:qFormat/>
    <w:uiPriority w:val="0"/>
  </w:style>
  <w:style w:type="character" w:customStyle="1" w:styleId="36">
    <w:name w:val="hover16"/>
    <w:basedOn w:val="18"/>
    <w:autoRedefine/>
    <w:qFormat/>
    <w:uiPriority w:val="0"/>
  </w:style>
  <w:style w:type="character" w:customStyle="1" w:styleId="37">
    <w:name w:val="hover17"/>
    <w:basedOn w:val="18"/>
    <w:autoRedefine/>
    <w:qFormat/>
    <w:uiPriority w:val="0"/>
  </w:style>
  <w:style w:type="character" w:customStyle="1" w:styleId="38">
    <w:name w:val="cur"/>
    <w:basedOn w:val="18"/>
    <w:autoRedefine/>
    <w:qFormat/>
    <w:uiPriority w:val="0"/>
  </w:style>
  <w:style w:type="character" w:customStyle="1" w:styleId="39">
    <w:name w:val="zi"/>
    <w:basedOn w:val="18"/>
    <w:autoRedefine/>
    <w:qFormat/>
    <w:uiPriority w:val="0"/>
    <w:rPr>
      <w:color w:val="B2B2B2"/>
    </w:rPr>
  </w:style>
  <w:style w:type="character" w:customStyle="1" w:styleId="40">
    <w:name w:val="f_r6"/>
    <w:basedOn w:val="18"/>
    <w:autoRedefine/>
    <w:qFormat/>
    <w:uiPriority w:val="0"/>
  </w:style>
  <w:style w:type="character" w:customStyle="1" w:styleId="41">
    <w:name w:val="cm_ico3"/>
    <w:basedOn w:val="18"/>
    <w:autoRedefine/>
    <w:qFormat/>
    <w:uiPriority w:val="0"/>
  </w:style>
  <w:style w:type="character" w:customStyle="1" w:styleId="42">
    <w:name w:val="cm_ico4"/>
    <w:basedOn w:val="18"/>
    <w:autoRedefine/>
    <w:qFormat/>
    <w:uiPriority w:val="0"/>
    <w:rPr>
      <w:b/>
      <w:bCs/>
      <w:color w:val="EAEAEA"/>
      <w:sz w:val="30"/>
      <w:szCs w:val="30"/>
    </w:rPr>
  </w:style>
  <w:style w:type="character" w:customStyle="1" w:styleId="43">
    <w:name w:val="cm_ico5"/>
    <w:basedOn w:val="18"/>
    <w:autoRedefine/>
    <w:qFormat/>
    <w:uiPriority w:val="0"/>
    <w:rPr>
      <w:color w:val="034DA2"/>
    </w:rPr>
  </w:style>
  <w:style w:type="character" w:customStyle="1" w:styleId="44">
    <w:name w:val="loading"/>
    <w:basedOn w:val="18"/>
    <w:autoRedefine/>
    <w:qFormat/>
    <w:uiPriority w:val="0"/>
  </w:style>
  <w:style w:type="character" w:customStyle="1" w:styleId="45">
    <w:name w:val="f_l5"/>
    <w:basedOn w:val="18"/>
    <w:autoRedefine/>
    <w:qFormat/>
    <w:uiPriority w:val="0"/>
    <w:rPr>
      <w:color w:val="555555"/>
      <w:sz w:val="21"/>
      <w:szCs w:val="21"/>
    </w:rPr>
  </w:style>
  <w:style w:type="character" w:customStyle="1" w:styleId="46">
    <w:name w:val="f_l"/>
    <w:basedOn w:val="18"/>
    <w:autoRedefine/>
    <w:qFormat/>
    <w:uiPriority w:val="0"/>
    <w:rPr>
      <w:color w:val="555555"/>
      <w:sz w:val="21"/>
      <w:szCs w:val="21"/>
    </w:rPr>
  </w:style>
  <w:style w:type="character" w:customStyle="1" w:styleId="47">
    <w:name w:val="f_l1"/>
    <w:basedOn w:val="18"/>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10</Pages>
  <Words>4169</Words>
  <Characters>4394</Characters>
  <Lines>4</Lines>
  <Paragraphs>1</Paragraphs>
  <TotalTime>0</TotalTime>
  <ScaleCrop>false</ScaleCrop>
  <LinksUpToDate>false</LinksUpToDate>
  <CharactersWithSpaces>4819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梁工</cp:lastModifiedBy>
  <cp:lastPrinted>2018-11-12T06:56:00Z</cp:lastPrinted>
  <dcterms:modified xsi:type="dcterms:W3CDTF">2025-07-01T01:50:43Z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400741DF1CDA4C9FA1F8892D9B66E935_13</vt:lpwstr>
  </property>
  <property fmtid="{D5CDD505-2E9C-101B-9397-08002B2CF9AE}" pid="4" name="KSOTemplateDocerSaveRecord">
    <vt:lpwstr>eyJoZGlkIjoiYWE2NGZlNDZmMTI4MTY3NjgwYWQzMWVmNmMwM2YzMzIiLCJ1c2VySWQiOiIxNDE0MTAxNiJ9</vt:lpwstr>
  </property>
</Properties>
</file>